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9fc604ec045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MILESTONE AS</w:t>
      </w:r>
    </w:p>
    <w:sectPr>
      <w:headerReference xmlns:r="http://schemas.openxmlformats.org/officeDocument/2006/relationships" w:type="default" r:id="Rf2ef0a9084ae4b0f"/>
      <w:footerReference xmlns:r="http://schemas.openxmlformats.org/officeDocument/2006/relationships" w:type="default" r:id="R7d6cf8fa992f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MILESTONE AS   ·   Org.nr 829 979 012   ·   Hyggeveien 6B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MILESTONE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f0a9084ae4b0f" /><Relationship Type="http://schemas.openxmlformats.org/officeDocument/2006/relationships/footer" Target="/word/footer1.xml" Id="R7d6cf8fa992f46e5" /></Relationships>
</file>