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e1f838789a49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ALBREKTSEN 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ALBREKTSEN 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4314f5d3e84ccd"/>
      <w:footerReference xmlns:r="http://schemas.openxmlformats.org/officeDocument/2006/relationships" w:type="default" r:id="Ra3ee4c8173cd42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ALBREKTSEN KONSULT AS   ·   Org.nr 828 969 692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ALBREKTSEN 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4314f5d3e84ccd" /><Relationship Type="http://schemas.openxmlformats.org/officeDocument/2006/relationships/footer" Target="/word/footer1.xml" Id="Ra3ee4c8173cd4297" /></Relationships>
</file>