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e9f414a7345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c6da8e6854e64"/>
      <w:footerReference xmlns:r="http://schemas.openxmlformats.org/officeDocument/2006/relationships" w:type="default" r:id="R02b94c8d3e05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VELURE AS   ·   Org.nr 828 419 072   ·   Vennevannsveien 60D   ·   4900 TVEDESTRAND   ·   post@bv-vvs.no   ·   www.bv-vvs.no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c6da8e6854e64" /><Relationship Type="http://schemas.openxmlformats.org/officeDocument/2006/relationships/footer" Target="/word/footer1.xml" Id="R02b94c8d3e0540bb" /></Relationships>
</file>