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29cc2516a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FRISØR 2020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FRISØR 2020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0c848a2c94bdd"/>
      <w:footerReference xmlns:r="http://schemas.openxmlformats.org/officeDocument/2006/relationships" w:type="default" r:id="Rfdae1129a1b4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FRISØR 2020 AS   ·   Org.nr 827 289 752   ·   Tusseveien 20   ·   2016 FROGNER   ·   frisor2020@outlook.com   ·   www.frisor2020.no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FRISØR 2020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0c848a2c94bdd" /><Relationship Type="http://schemas.openxmlformats.org/officeDocument/2006/relationships/footer" Target="/word/footer1.xml" Id="Rfdae1129a1b4443e" /></Relationships>
</file>