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37d00d3f0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KTRONES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KTRONES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3c01edb9a4f23"/>
      <w:footerReference xmlns:r="http://schemas.openxmlformats.org/officeDocument/2006/relationships" w:type="default" r:id="R096413e3df1c41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KTRONES INVEST AS   ·   Org.nr 824 318 182   ·   c/o Kenneth Trones, Tors gate 5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KTRONES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3c01edb9a4f23" /><Relationship Type="http://schemas.openxmlformats.org/officeDocument/2006/relationships/footer" Target="/word/footer1.xml" Id="R096413e3df1c4101" /></Relationships>
</file>