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213610e19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41f54bf324a53"/>
      <w:footerReference xmlns:r="http://schemas.openxmlformats.org/officeDocument/2006/relationships" w:type="default" r:id="R63ee395de6a4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STENDAHL EIENDOM AS   ·   Org.nr 821 581 702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41f54bf324a53" /><Relationship Type="http://schemas.openxmlformats.org/officeDocument/2006/relationships/footer" Target="/word/footer1.xml" Id="R63ee395de6a4463b" /></Relationships>
</file>