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bd9cebec04d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GARGACON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GARGACON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178ed51a534bfb"/>
      <w:footerReference xmlns:r="http://schemas.openxmlformats.org/officeDocument/2006/relationships" w:type="default" r:id="Rf98dd4a7180a45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GARGACON AS   ·   Org.nr 820 997 212   ·   Flisveien 43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GARGACON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178ed51a534bfb" /><Relationship Type="http://schemas.openxmlformats.org/officeDocument/2006/relationships/footer" Target="/word/footer1.xml" Id="Rf98dd4a7180a454d" /></Relationships>
</file>