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4ef83c2b5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&amp; MILJØ AS</w:t>
      </w:r>
    </w:p>
    <w:sectPr>
      <w:headerReference xmlns:r="http://schemas.openxmlformats.org/officeDocument/2006/relationships" w:type="default" r:id="R2a8346cf699a4d4d"/>
      <w:footerReference xmlns:r="http://schemas.openxmlformats.org/officeDocument/2006/relationships" w:type="default" r:id="Rb7262e2472ca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346cf699a4d4d" /><Relationship Type="http://schemas.openxmlformats.org/officeDocument/2006/relationships/footer" Target="/word/footer1.xml" Id="Rb7262e2472ca4f04" /></Relationships>
</file>