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7792746b3f40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SYMETRIQS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SYMETRIQS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4cba6b85674d07"/>
      <w:footerReference xmlns:r="http://schemas.openxmlformats.org/officeDocument/2006/relationships" w:type="default" r:id="R7cd550b69a7440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SYMETRIQS AS   ·   Org.nr 818 399 332   ·   Barlindbekken 6   ·   1388 BORGEN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SYMETRIQS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4cba6b85674d07" /><Relationship Type="http://schemas.openxmlformats.org/officeDocument/2006/relationships/footer" Target="/word/footer1.xml" Id="R7cd550b69a7440ef" /></Relationships>
</file>