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7a76fc75c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7bf872234401c"/>
      <w:footerReference xmlns:r="http://schemas.openxmlformats.org/officeDocument/2006/relationships" w:type="default" r:id="R5622b1def1b9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IFLOW AS   ·   Org.nr 818 149 042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7bf872234401c" /><Relationship Type="http://schemas.openxmlformats.org/officeDocument/2006/relationships/footer" Target="/word/footer1.xml" Id="R5622b1def1b94918" /></Relationships>
</file>