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af852b13f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BBBL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BBBL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7592c05234a5e"/>
      <w:footerReference xmlns:r="http://schemas.openxmlformats.org/officeDocument/2006/relationships" w:type="default" r:id="R6645d63b8e44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BBBL SOLUTIONS AS   ·   Org.nr 813 373 602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BBBL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7592c05234a5e" /><Relationship Type="http://schemas.openxmlformats.org/officeDocument/2006/relationships/footer" Target="/word/footer1.xml" Id="R6645d63b8e4443dd" /></Relationships>
</file>