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b31d94bd8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HENRIKSENGÅRDEN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HENRIKSENGÅRDEN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2ef2e8dbde413f"/>
      <w:footerReference xmlns:r="http://schemas.openxmlformats.org/officeDocument/2006/relationships" w:type="default" r:id="Rc0add1230933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HENRIKSENGÅRDEN AS   ·   Org.nr 813 112 272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HENRIKSENGÅRDEN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ef2e8dbde413f" /><Relationship Type="http://schemas.openxmlformats.org/officeDocument/2006/relationships/footer" Target="/word/footer1.xml" Id="Rc0add12309334b54" /></Relationships>
</file>